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F7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36"/>
          <w:szCs w:val="36"/>
          <w:lang w:val="en-US" w:eastAsia="zh-CN" w:bidi="ar-SA"/>
        </w:rPr>
        <w:t>2026年湖南湘江新区招聘特勤人员职位调整计划</w:t>
      </w:r>
    </w:p>
    <w:tbl>
      <w:tblPr>
        <w:tblStyle w:val="3"/>
        <w:tblW w:w="1332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2355"/>
        <w:gridCol w:w="3364"/>
        <w:gridCol w:w="3027"/>
        <w:gridCol w:w="3027"/>
      </w:tblGrid>
      <w:tr w14:paraId="0F0C52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FEA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岗位名称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B95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原招聘计划数</w:t>
            </w:r>
          </w:p>
        </w:tc>
        <w:tc>
          <w:tcPr>
            <w:tcW w:w="3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81C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调整后招聘计划</w:t>
            </w:r>
          </w:p>
        </w:tc>
        <w:tc>
          <w:tcPr>
            <w:tcW w:w="3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C4E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笔试开考比例</w:t>
            </w:r>
          </w:p>
        </w:tc>
        <w:tc>
          <w:tcPr>
            <w:tcW w:w="3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386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面试开考比例</w:t>
            </w:r>
          </w:p>
        </w:tc>
      </w:tr>
      <w:tr w14:paraId="348215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D6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t>岗位</w:t>
            </w:r>
            <w:r>
              <w:rPr>
                <w:rFonts w:hint="eastAsia"/>
                <w:lang w:val="en-US" w:eastAsia="zh-CN"/>
              </w:rPr>
              <w:t>七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55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6F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66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降低开考比例</w:t>
            </w:r>
            <w:r>
              <w:rPr>
                <w:rFonts w:hint="eastAsia"/>
                <w:lang w:eastAsia="zh-CN"/>
              </w:rPr>
              <w:t>不低于</w:t>
            </w:r>
            <w:r>
              <w:t>2:1</w:t>
            </w:r>
          </w:p>
        </w:tc>
        <w:tc>
          <w:tcPr>
            <w:tcW w:w="3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2B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eastAsia="zh-CN"/>
              </w:rPr>
              <w:t>维持</w:t>
            </w:r>
            <w:r>
              <w:t>开考比例</w:t>
            </w:r>
            <w:r>
              <w:rPr>
                <w:rFonts w:hint="eastAsia"/>
                <w:lang w:eastAsia="zh-CN"/>
              </w:rPr>
              <w:t>不低于</w:t>
            </w:r>
            <w:r>
              <w:t>2:1</w:t>
            </w:r>
          </w:p>
        </w:tc>
      </w:tr>
    </w:tbl>
    <w:p w14:paraId="78081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74747"/>
          <w:spacing w:val="0"/>
          <w:sz w:val="32"/>
          <w:szCs w:val="32"/>
          <w:shd w:val="clear" w:color="auto" w:fill="FFFFFF"/>
        </w:rPr>
        <w:t>其余职位招聘计划不做调整，按原公告执行。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7E1D4C-FC14-4C79-A8A2-21C2E606489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BF8274-E8E3-44CF-97FC-C5E36F7452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6348BA0-F542-44BC-8496-CDC2CAC20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2026-01-28T07:41:19Z</dcterms:created>
  <dc:creator>曾淑云</dc:creator>
  <cp:lastModifiedBy>毛毛</cp:lastModifiedBy>
  <dcterms:modified xsi:type="dcterms:W3CDTF">2026-01-28T07:43:05Z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eyJoZGlkIjoiMDM1ZWFhYmNjNGUzNmE5MGUzNGE2YzZiYTJlY2QxNjMiLCJ1c2VySWQiOiIxMjkzMDY2MzY2In0=</vt:lpwstr>
  </property>
  <property fmtid="{D5CDD505-2E9C-101B-9397-08002B2CF9AE}" pid="4" name="ICV">
    <vt:lpwstr>AC40785ADD6E4C47A0809AA5C76D7614_12</vt:lpwstr>
  </property>
</Properties>
</file>